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平顶山市2019年度工艺美术系列职称评审申报指南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评委会承办部门：平顶山市人力资源和社会保障局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评委会咨询电话：0375-2979955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评委会工作人员：陈蕾  刘怡鲜  黄普  李宜航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评审条件：《关于河南省中高级工艺美术专业技术职务任职资格申报评审条件》豫人社职称[2016]20号（河南职称网，申报评审条件栏可查询）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sz w:val="36"/>
          <w:szCs w:val="36"/>
          <w:lang w:val="en-US" w:eastAsia="zh-CN"/>
        </w:rPr>
        <w:t>登录位置及注意事项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：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ascii="仿宋_GB2312" w:hAnsi="宋体" w:eastAsia="仿宋_GB2312" w:cs="仿宋_GB2312"/>
          <w:sz w:val="32"/>
          <w:szCs w:val="32"/>
        </w:rPr>
        <w:t>申报人登陆</w:t>
      </w:r>
      <w:r>
        <w:rPr>
          <w:rFonts w:hint="default" w:ascii="仿宋_GB2312" w:hAnsi="宋体" w:eastAsia="仿宋_GB2312" w:cs="仿宋_GB2312"/>
          <w:sz w:val="32"/>
          <w:szCs w:val="32"/>
        </w:rPr>
        <w:t>http://218.28.8.34:8084/zcsb/，或者登陆河南省人力资源和社会保障厅官网→快捷通道栏“职称评审”→河南职称网→职称管理服务平台→职称申报系统→申报用户登录，用户名为本人身份证号，初始密码为身份证号后六位，修改密码后录入个人基本信息及相关信息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宋体" w:eastAsia="仿宋_GB2312" w:cs="仿宋_GB2312"/>
          <w:b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各职称评审委员会公布的“申报审核时间”，包括职称申报、各级审核和评审委员会承办部门审核时间。</w:t>
      </w:r>
      <w:r>
        <w:rPr>
          <w:rFonts w:hint="default" w:ascii="仿宋_GB2312" w:hAnsi="宋体" w:eastAsia="仿宋_GB2312" w:cs="仿宋_GB2312"/>
          <w:b/>
          <w:sz w:val="32"/>
          <w:szCs w:val="32"/>
        </w:rPr>
        <w:t>请务必遵守，按时申报和审核，逾期</w:t>
      </w:r>
      <w:r>
        <w:rPr>
          <w:rFonts w:hint="eastAsia" w:ascii="仿宋_GB2312" w:hAnsi="宋体" w:eastAsia="仿宋_GB2312" w:cs="仿宋_GB2312"/>
          <w:b/>
          <w:sz w:val="32"/>
          <w:szCs w:val="32"/>
          <w:lang w:eastAsia="zh-CN"/>
        </w:rPr>
        <w:t>无法</w:t>
      </w:r>
      <w:r>
        <w:rPr>
          <w:rFonts w:hint="default" w:ascii="仿宋_GB2312" w:hAnsi="宋体" w:eastAsia="仿宋_GB2312" w:cs="仿宋_GB2312"/>
          <w:b/>
          <w:sz w:val="32"/>
          <w:szCs w:val="32"/>
        </w:rPr>
        <w:t>受理。</w:t>
      </w:r>
    </w:p>
    <w:p>
      <w:pPr>
        <w:numPr>
          <w:ilvl w:val="0"/>
          <w:numId w:val="0"/>
        </w:numPr>
        <w:ind w:firstLine="643" w:firstLineChars="200"/>
        <w:rPr>
          <w:rFonts w:hint="default" w:ascii="仿宋_GB2312" w:hAnsi="宋体" w:eastAsia="仿宋_GB2312" w:cs="仿宋_GB2312"/>
          <w:b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hAnsi="宋体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bCs w:val="0"/>
          <w:sz w:val="36"/>
          <w:szCs w:val="36"/>
          <w:lang w:val="en-US" w:eastAsia="zh-CN"/>
        </w:rPr>
        <w:t>网上申报信息</w:t>
      </w:r>
      <w:r>
        <w:rPr>
          <w:rFonts w:hint="eastAsia" w:ascii="仿宋_GB2312" w:hAnsi="宋体" w:eastAsia="仿宋_GB2312" w:cs="仿宋_GB2312"/>
          <w:b w:val="0"/>
          <w:bCs/>
          <w:sz w:val="32"/>
          <w:szCs w:val="32"/>
          <w:lang w:val="en-US" w:eastAsia="zh-CN"/>
        </w:rPr>
        <w:t>：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一、基本信息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总体要求：</w:t>
      </w:r>
      <w:r>
        <w:rPr>
          <w:rFonts w:hint="default" w:ascii="Calibri" w:hAnsi="Calibri" w:eastAsia="仿宋" w:cs="Calibri"/>
          <w:sz w:val="30"/>
          <w:szCs w:val="30"/>
          <w:lang w:val="en-US" w:eastAsia="zh-CN"/>
        </w:rPr>
        <w:t>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所有项目不能空；没有的可以填写“无”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</w:t>
      </w:r>
      <w:r>
        <w:rPr>
          <w:rFonts w:hint="default" w:ascii="Calibri" w:hAnsi="Calibri" w:eastAsia="仿宋" w:cs="Calibri"/>
          <w:sz w:val="30"/>
          <w:szCs w:val="30"/>
          <w:lang w:val="en-US" w:eastAsia="zh-CN"/>
        </w:rPr>
        <w:t>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所有上传图片均需为原件的正向图片。（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图片可以上传照片、扫描件或者PDF格式，如果页数较多，建议制成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PDF文件上传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1.个人信息：只有硕士学位证，没有研究生毕业证的，学历只能填“本科”。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2.现任职称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（1）“职称取得时间”按任职资格证书中的“评审通过时间”填写；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职称证书丢失的，需上传在“河南职称网”“证书认证”栏查询到的截图，无法查询的，需上传当年的任职文件及评审表。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（2）“职称聘任时间”按“聘任呈报表”右下角，市人社局盖章时间填写；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（3）“聘书扫描件”处，需上传《聘任呈报表》和《聘任证书》中显示“姓名、从事专业、专业技术职务任职资格名称、发证单位、发证时间、聘任记录、聘期内考核情况”的页面。（《聘任证书》按提供文件要求的最低年限提供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聘期内考核情况需填写完整，年度、考核结果、行政领导签字、考核时间均需完整正确填写，且考核结果需与年度考核表上一致，并加盖公章。填写不全一律退回。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3.“其他职称”栏，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有转评经历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的需填写同级转评前职称信息；“技能等级”可以不填；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4.“执业资格”可不填。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5.“担任学术团体职务或社会兼职”一栏如实填写。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二、学习经历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“学习经历”必填。“毕业证”在“学习经历”一栏上传。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毕业证书学信网可查询的，仅需上传毕业证书；学信网不可查询的，需同时提供学历认证报告或学籍档案图片。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只有硕士学位证，没有硕士毕业证的，学历应该填“本科”。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“培训经历”：上传“继续教育证”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三、工作经历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“工作经历”必填。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四、申报职称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“评审类型”：需要转评的，选择“转评”；破格参评的，选择相应破格选项；其余选择“评审（正常）”。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“评委会省辖市”：选择平顶山市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其它项目，请根据自身情况选择。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点击“进入申报”，进入申报界面。如果需要回到上一步，请点击“重选系列”。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</w:p>
    <w:p>
      <w:pPr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>破格参评人员需填写“专家推荐”栏：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需完整填写各栏目，“</w:t>
      </w:r>
      <w:r>
        <w:rPr>
          <w:rFonts w:ascii="宋体" w:hAnsi="宋体" w:eastAsia="宋体" w:cs="宋体"/>
          <w:sz w:val="24"/>
          <w:szCs w:val="24"/>
        </w:rPr>
        <w:t>专家推荐信扫描件及证件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”栏上传推荐信和专家本人职称证书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>“奖励”</w:t>
      </w:r>
      <w:r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需完整填写各栏目，“</w:t>
      </w:r>
      <w:r>
        <w:rPr>
          <w:rFonts w:ascii="宋体" w:hAnsi="宋体" w:eastAsia="宋体" w:cs="宋体"/>
          <w:sz w:val="24"/>
          <w:szCs w:val="24"/>
        </w:rPr>
        <w:t>相关文件(点击可预览)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”栏需上传奖励证书、获奖文件首页及本人姓名页。文件中业绩类别的（一）、（二）在此栏填写。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>“专利”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：需完整填写各栏目，证书原件需上传图片；技术说明书、专利请求书，在国家知识产权局（http://www.sipo.gov.cn/  ）网站查询下载并上传文档。实用新型专利要求相同。文件中业绩类别的（六)在此栏填写。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>“项目</w:t>
      </w:r>
      <w:r>
        <w:rPr>
          <w:rFonts w:hint="eastAsia" w:ascii="宋体" w:hAnsi="宋体" w:eastAsia="宋体" w:cs="宋体"/>
          <w:b/>
          <w:bCs/>
          <w:sz w:val="30"/>
          <w:szCs w:val="30"/>
          <w:u w:val="single"/>
          <w:lang w:val="en-US" w:eastAsia="zh-CN"/>
        </w:rPr>
        <w:t>/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>课题”：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需完整填写各栏目；“</w:t>
      </w:r>
      <w:r>
        <w:rPr>
          <w:rFonts w:ascii="宋体" w:hAnsi="宋体" w:eastAsia="宋体" w:cs="宋体"/>
          <w:sz w:val="24"/>
          <w:szCs w:val="24"/>
        </w:rPr>
        <w:t>立项文件(可预览)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”栏上传立项文件或批准立项的通知书；“</w:t>
      </w:r>
      <w:r>
        <w:rPr>
          <w:rFonts w:ascii="宋体" w:hAnsi="宋体" w:eastAsia="宋体" w:cs="宋体"/>
          <w:sz w:val="24"/>
          <w:szCs w:val="24"/>
        </w:rPr>
        <w:t>结项文件(可预览)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”栏上传结项文件和结项（鉴定）证书。文件中业绩类别的（五)在此栏填写。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>“论文”：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需完整填写各栏目。“</w:t>
      </w:r>
      <w:r>
        <w:rPr>
          <w:rFonts w:ascii="宋体" w:hAnsi="宋体" w:eastAsia="宋体" w:cs="宋体"/>
          <w:sz w:val="24"/>
          <w:szCs w:val="24"/>
        </w:rPr>
        <w:t>文件(封面、目录、内容 点击可预览)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”栏需上传的图片为，论文封面、目录、本人论文页面、网上检索页，单位需加章。文件中业绩类别的（四)也在此栏填写，需上传封面、目录、参编人员页面、本人论文页面、主管部门批准文件。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>“能力经历”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：按栏目要求完整填写。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>“著作”：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需完整填写各栏目。“</w:t>
      </w:r>
      <w:r>
        <w:rPr>
          <w:rFonts w:ascii="宋体" w:hAnsi="宋体" w:eastAsia="宋体" w:cs="宋体"/>
          <w:sz w:val="24"/>
          <w:szCs w:val="24"/>
        </w:rPr>
        <w:t>文件(封面 版权页 内容 点击可预览)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”栏需上传的图片为，封面、版权页、本人撰写部分页面，网上检索页，单位需加章。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>“成果”</w:t>
      </w:r>
      <w:r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需完整填写各栏目。“</w:t>
      </w:r>
      <w:r>
        <w:rPr>
          <w:rFonts w:ascii="宋体" w:hAnsi="宋体" w:eastAsia="宋体" w:cs="宋体"/>
          <w:sz w:val="24"/>
          <w:szCs w:val="24"/>
        </w:rPr>
        <w:t>上传文件(点击可预览)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”栏需上传的图片为：成果证书原件，鉴定证书原件所有页面，表彰文件原件。文件中业绩类别的（三）、（七）（八）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>“心得体会”</w:t>
      </w:r>
      <w:r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上传个人工作心得体会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>“个人业务自传”</w:t>
      </w:r>
      <w:r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主要填写本人任现职以来的思想政治表现、完成本职工作的质和量以及工作业绩和学术、技术水平等。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以上各项根据个人实际材料填写，完成后点击“提交审核”，上传《职称申报推荐诚信承诺书》（河南职称网首页：河南省人力资源和社会保障厅关于2019年度全省职称评审工作有关问题的通知，附件2）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单位经办人上传个人年度考核表（所有页面，丢失的需上传当年年度考核文件）、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>单位推荐意见书和公示报告及公示照片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事业单位参评人员需提供文件规定最低任职年限的年度考核表原件；</w:t>
      </w:r>
    </w:p>
    <w:p>
      <w:pPr>
        <w:numPr>
          <w:ilvl w:val="0"/>
          <w:numId w:val="0"/>
        </w:numP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 企业单位进行年度考核的，提供年度考核表或考核文件原件；未进行年度考核的，单位出具未考核证明。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宋体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sz w:val="36"/>
          <w:szCs w:val="36"/>
          <w:lang w:val="en-US" w:eastAsia="zh-CN"/>
        </w:rPr>
        <w:t>纸质材料：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1、《专业技术职务任职资格评审表》一式2份，“河南职称网”资料下载栏，A4纸双面打印，内容手写或打印均可。</w:t>
      </w:r>
    </w:p>
    <w:p>
      <w:pPr>
        <w:numPr>
          <w:ilvl w:val="0"/>
          <w:numId w:val="0"/>
        </w:numPr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宋体" w:eastAsia="仿宋_GB2312" w:cs="仿宋_GB2312"/>
          <w:sz w:val="32"/>
          <w:szCs w:val="32"/>
        </w:rPr>
        <w:t>本人对填写内容的真实性所作的责任保证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”栏</w:t>
      </w:r>
      <w:r>
        <w:rPr>
          <w:rFonts w:ascii="仿宋_GB2312" w:hAnsi="宋体" w:eastAsia="仿宋_GB2312" w:cs="仿宋_GB2312"/>
          <w:sz w:val="32"/>
          <w:szCs w:val="32"/>
        </w:rPr>
        <w:t>：“所提供的个人信息和申报评审材料真实有效。如有不实或者隐瞒，责任自负并愿接受处罚。”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u w:val="single"/>
          <w:lang w:eastAsia="zh-CN"/>
        </w:rPr>
        <w:t>本人必须签字</w:t>
      </w:r>
    </w:p>
    <w:p>
      <w:pPr>
        <w:numPr>
          <w:ilvl w:val="0"/>
          <w:numId w:val="0"/>
        </w:numPr>
        <w:ind w:firstLine="56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28"/>
          <w:lang w:eastAsia="zh-CN"/>
        </w:rPr>
        <w:t>“所在单位推荐意见”栏</w:t>
      </w:r>
      <w:r>
        <w:rPr>
          <w:rFonts w:ascii="仿宋_GB2312" w:hAnsi="宋体" w:eastAsia="仿宋_GB2312" w:cs="仿宋_GB2312"/>
          <w:sz w:val="32"/>
          <w:szCs w:val="32"/>
        </w:rPr>
        <w:t>：“在职称申报推荐工作中，认真执行国家和我省有关政策，按照规定的程序和要求进行推荐，保证推荐工作客观公正。推荐的人选为本单位职工，个人信息和申报评审材料经审核真实有效，申报推荐工作符合程序和要求。如有不实或者隐瞒，愿承担责任并接受处罚。”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u w:val="single"/>
          <w:lang w:eastAsia="zh-CN"/>
        </w:rPr>
        <w:t>单位负责人必须签字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此两项内容必须按照以上标准填写。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  <w:lang w:eastAsia="zh-CN"/>
        </w:rPr>
        <w:t>逐级加盖公章。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firstLine="640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2、成果</w:t>
      </w:r>
    </w:p>
    <w:p>
      <w:pPr>
        <w:numPr>
          <w:ilvl w:val="0"/>
          <w:numId w:val="0"/>
        </w:numPr>
        <w:ind w:firstLine="640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提交鉴定证书原件</w:t>
      </w:r>
    </w:p>
    <w:p>
      <w:pPr>
        <w:numPr>
          <w:numId w:val="0"/>
        </w:numPr>
        <w:ind w:firstLine="640" w:firstLineChars="200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3、</w:t>
      </w:r>
      <w:bookmarkStart w:id="0" w:name="_GoBack"/>
      <w:bookmarkEnd w:id="0"/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业绩（三）、（四）（八）需提交全部材料原件核查</w:t>
      </w:r>
    </w:p>
    <w:p>
      <w:pPr>
        <w:numPr>
          <w:ilvl w:val="0"/>
          <w:numId w:val="0"/>
        </w:numP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01BEE"/>
    <w:rsid w:val="01C810E6"/>
    <w:rsid w:val="01C9158C"/>
    <w:rsid w:val="01DC0DE8"/>
    <w:rsid w:val="02F33D9B"/>
    <w:rsid w:val="040634F8"/>
    <w:rsid w:val="04C70B45"/>
    <w:rsid w:val="050C521A"/>
    <w:rsid w:val="054A3DB2"/>
    <w:rsid w:val="06245D95"/>
    <w:rsid w:val="07EB2CA6"/>
    <w:rsid w:val="08890B42"/>
    <w:rsid w:val="08EF5631"/>
    <w:rsid w:val="0939785C"/>
    <w:rsid w:val="098B6CFC"/>
    <w:rsid w:val="09E74AEC"/>
    <w:rsid w:val="0AB27B1A"/>
    <w:rsid w:val="0ABB712B"/>
    <w:rsid w:val="0E8C0EDF"/>
    <w:rsid w:val="0EA51047"/>
    <w:rsid w:val="0EDE6EB1"/>
    <w:rsid w:val="1029003A"/>
    <w:rsid w:val="102C437F"/>
    <w:rsid w:val="106C289C"/>
    <w:rsid w:val="11820743"/>
    <w:rsid w:val="127B4A30"/>
    <w:rsid w:val="12FA34F3"/>
    <w:rsid w:val="13D540AB"/>
    <w:rsid w:val="153348A8"/>
    <w:rsid w:val="15C073DC"/>
    <w:rsid w:val="15CB56CE"/>
    <w:rsid w:val="172F1C08"/>
    <w:rsid w:val="175475BA"/>
    <w:rsid w:val="176803C0"/>
    <w:rsid w:val="17755256"/>
    <w:rsid w:val="17A06090"/>
    <w:rsid w:val="180144AE"/>
    <w:rsid w:val="182C0941"/>
    <w:rsid w:val="18E17CAB"/>
    <w:rsid w:val="19771BBE"/>
    <w:rsid w:val="1A976700"/>
    <w:rsid w:val="1D9B617B"/>
    <w:rsid w:val="1E590BDC"/>
    <w:rsid w:val="1F7528D7"/>
    <w:rsid w:val="1F9F7DB2"/>
    <w:rsid w:val="224D170F"/>
    <w:rsid w:val="23093F7F"/>
    <w:rsid w:val="23A41004"/>
    <w:rsid w:val="241002F1"/>
    <w:rsid w:val="246D09D9"/>
    <w:rsid w:val="253749B0"/>
    <w:rsid w:val="25422665"/>
    <w:rsid w:val="263D2545"/>
    <w:rsid w:val="272A1499"/>
    <w:rsid w:val="291A548D"/>
    <w:rsid w:val="29B76E6E"/>
    <w:rsid w:val="2A0F554B"/>
    <w:rsid w:val="2B2B46C7"/>
    <w:rsid w:val="2BD322E2"/>
    <w:rsid w:val="2C3E1C59"/>
    <w:rsid w:val="2C4B253E"/>
    <w:rsid w:val="302831A8"/>
    <w:rsid w:val="32695F61"/>
    <w:rsid w:val="329144CD"/>
    <w:rsid w:val="34DF4A56"/>
    <w:rsid w:val="352046DA"/>
    <w:rsid w:val="36EC4915"/>
    <w:rsid w:val="389708BB"/>
    <w:rsid w:val="39CE151A"/>
    <w:rsid w:val="3C7D36AB"/>
    <w:rsid w:val="3CAC2CE6"/>
    <w:rsid w:val="3D60591C"/>
    <w:rsid w:val="3D9C19BC"/>
    <w:rsid w:val="3E982D35"/>
    <w:rsid w:val="3EC500B4"/>
    <w:rsid w:val="3FEE50EA"/>
    <w:rsid w:val="42493148"/>
    <w:rsid w:val="43981D7C"/>
    <w:rsid w:val="443E78A6"/>
    <w:rsid w:val="45183488"/>
    <w:rsid w:val="4529217A"/>
    <w:rsid w:val="4614480F"/>
    <w:rsid w:val="46161FBF"/>
    <w:rsid w:val="46E83931"/>
    <w:rsid w:val="488B39EF"/>
    <w:rsid w:val="48C54494"/>
    <w:rsid w:val="49285EE3"/>
    <w:rsid w:val="4BAF6746"/>
    <w:rsid w:val="4BCC73B4"/>
    <w:rsid w:val="4BCD3D34"/>
    <w:rsid w:val="4C5F5C12"/>
    <w:rsid w:val="4F5B0931"/>
    <w:rsid w:val="4F5E4D2A"/>
    <w:rsid w:val="501F31BD"/>
    <w:rsid w:val="506F2AA5"/>
    <w:rsid w:val="5098092A"/>
    <w:rsid w:val="50CF6387"/>
    <w:rsid w:val="516A280E"/>
    <w:rsid w:val="576060E8"/>
    <w:rsid w:val="58E04A5D"/>
    <w:rsid w:val="59103E41"/>
    <w:rsid w:val="596B37D0"/>
    <w:rsid w:val="598A2BE3"/>
    <w:rsid w:val="5AA52E89"/>
    <w:rsid w:val="5AAD7D38"/>
    <w:rsid w:val="5B1136D7"/>
    <w:rsid w:val="5BAF13FC"/>
    <w:rsid w:val="5C130D60"/>
    <w:rsid w:val="5C76187C"/>
    <w:rsid w:val="5D95518F"/>
    <w:rsid w:val="5F0D0FCF"/>
    <w:rsid w:val="5F2D1702"/>
    <w:rsid w:val="5F981B55"/>
    <w:rsid w:val="603D64AD"/>
    <w:rsid w:val="62932C3C"/>
    <w:rsid w:val="63791B4F"/>
    <w:rsid w:val="65030CA4"/>
    <w:rsid w:val="66055330"/>
    <w:rsid w:val="66393E17"/>
    <w:rsid w:val="6822284C"/>
    <w:rsid w:val="68904074"/>
    <w:rsid w:val="69EA66D8"/>
    <w:rsid w:val="6A37650E"/>
    <w:rsid w:val="6A931FE5"/>
    <w:rsid w:val="6B6576FF"/>
    <w:rsid w:val="6BA22A88"/>
    <w:rsid w:val="6BD41AEA"/>
    <w:rsid w:val="6CE00118"/>
    <w:rsid w:val="6DE81DD6"/>
    <w:rsid w:val="6E051A96"/>
    <w:rsid w:val="6EC63410"/>
    <w:rsid w:val="6F426A67"/>
    <w:rsid w:val="6F8313D3"/>
    <w:rsid w:val="6FC036FB"/>
    <w:rsid w:val="71A25990"/>
    <w:rsid w:val="71D13E44"/>
    <w:rsid w:val="71EC2BDD"/>
    <w:rsid w:val="72E307D8"/>
    <w:rsid w:val="73722140"/>
    <w:rsid w:val="73B45CA2"/>
    <w:rsid w:val="73D06D86"/>
    <w:rsid w:val="73EA0799"/>
    <w:rsid w:val="746F44D0"/>
    <w:rsid w:val="74A4396B"/>
    <w:rsid w:val="758D59C3"/>
    <w:rsid w:val="75A500BF"/>
    <w:rsid w:val="76962D1F"/>
    <w:rsid w:val="776701BF"/>
    <w:rsid w:val="77B412E7"/>
    <w:rsid w:val="781F2CBB"/>
    <w:rsid w:val="78FE252F"/>
    <w:rsid w:val="7A566263"/>
    <w:rsid w:val="7BB47270"/>
    <w:rsid w:val="7BD932A3"/>
    <w:rsid w:val="7DD70B81"/>
    <w:rsid w:val="7E7D16CD"/>
    <w:rsid w:val="7E9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2019-10-15T08:29:12Z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