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管理、工勤人员年度考核登记表</w:t>
      </w:r>
    </w:p>
    <w:p>
      <w:pPr>
        <w:spacing w:line="50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年度）</w:t>
      </w:r>
    </w:p>
    <w:p>
      <w:pPr>
        <w:spacing w:line="240" w:lineRule="exact"/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6"/>
        <w:gridCol w:w="2211"/>
        <w:gridCol w:w="1140"/>
        <w:gridCol w:w="1150"/>
        <w:gridCol w:w="153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聘现岗时间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6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岗位及职务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责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结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b/>
                <w:sz w:val="24"/>
              </w:rPr>
              <w:t>次建议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意见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本人意见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tabs>
                <w:tab w:val="left" w:pos="3832"/>
              </w:tabs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exac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未确定等次或不参加考核情况说明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审核意见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注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平顶山市</w:t>
            </w:r>
            <w:r>
              <w:rPr>
                <w:rFonts w:hint="eastAsia" w:ascii="宋体" w:hAnsi="宋体" w:cs="宋体"/>
                <w:sz w:val="24"/>
              </w:rPr>
              <w:t>人力资源和社会保障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局</w:t>
            </w:r>
            <w:r>
              <w:rPr>
                <w:rFonts w:hint="eastAsia" w:ascii="宋体" w:hAnsi="宋体" w:cs="宋体"/>
                <w:sz w:val="24"/>
              </w:rPr>
              <w:t>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2F966D0E"/>
    <w:rsid w:val="25B82157"/>
    <w:rsid w:val="2F9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4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147</Characters>
  <Lines>0</Lines>
  <Paragraphs>0</Paragraphs>
  <TotalTime>0</TotalTime>
  <ScaleCrop>false</ScaleCrop>
  <LinksUpToDate>false</LinksUpToDate>
  <CharactersWithSpaces>423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2022-12-06T07:41:00Z</dcterms:created>
  <dc:creator>asdasdas</dc:creator>
  <cp:lastModifiedBy>asdasdas</cp:lastModifiedBy>
  <dcterms:modified xsi:type="dcterms:W3CDTF">2022-12-06T07:43:01Z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E92B906DF4774194B32E560306F8657B</vt:lpwstr>
  </property>
</Properties>
</file>