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平顶山市职业技能竞赛管理办法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试行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征求意见稿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第一章 总则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第一条 为深入贯彻习近平总书记对技能人才工作的重要指示精神和党中央、国务院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，省委省政府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决策部署，建立完善我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职业技能竞赛（以下简称竞赛）体系，加快技能河南建设，推动高质量发展，根据《河南省职业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技能竞赛管理办法（试行）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（豫政办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〔202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43号）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规定，制定本办法。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第二条 本办法适用于本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开展的各级各类竞赛活动。本办法所称竞赛是指依据国家职业技能标准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行业规范或特定职业（工种）技能要求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，根据经济社会发展对技能人才的需求，结合生产经营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管理服务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实际，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围绕重大战略、重大工程、重大项目、重点产业等开展的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以考核操作技能为主要内容的群众性竞技活动。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第三条 竞赛突出弘扬劳模精神、劳动精神、工匠精神，以赛促学、以赛促训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以赛促教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，引导广大劳动者积极参加，努力提升技能水平，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树立技能就业、技能增收、技能成才、技能报国的鲜明导向，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营造劳动光荣、技能宝贵、创造伟大的良好社会氛围。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第四条 竞赛应当紧贴经济社会发展需要，发挥政府主导作用，鼓励社会力量参与，坚持公开、公平、公正和层层选拔的原则。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成立平顶山市职业技能竞赛领导小组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以下简称领导小组），由政府分管领导任组长，市人力资源和社会保障局主要领导任副组长，相关部门领导为成员，负责统筹和指导职业技能竞赛的管理，组织我市职业技能竞赛活动，完善竞赛工作机制，促进竞赛活动规范健康有序开展。市职业技能竞赛办公室（以下称市竞赛办）设在市人社局，具体负责竞赛组织管理日常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第二章 竞赛体系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第六条 竞赛实行分级分类管理，分为市、县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级竞赛分为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平顶山市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职业技能大赛（以下简称全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技能大赛）、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级行业竞赛和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级专项竞赛三类。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第七条 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技能大赛是指由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政府主办、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人力资源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社会保障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统筹实施的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级最高规格竞赛活动，冠名“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平顶山市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第××届职业技能大赛”。全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技能大赛与世界技能大赛、中华人民共和国职业技能大赛（以下分别简称世赛、国赛）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、全省技能大赛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相衔接，结合我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实际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原则上于当届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赛后、下届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赛前举办，每2年举办一届。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级行业竞赛分为一类赛、二类赛，原则上每年举办一次。一类赛是指由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人力资源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社会保障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举办或联合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直有关部门（单位）共同举办的跨行业（系统）竞赛，冠名“××年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平顶山市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行业职业技能竞赛××大赛”。二类赛是指由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直有关部门（单位）、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级行业（系统）组织。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全市辖区内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大型企业等举办的单一行业（系统）竞赛，冠名“××年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平顶山市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行业职业技能竞赛××竞赛”。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级专项竞赛是指国家级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或省级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专项竞赛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平顶山市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选拔赛。举办周期、冠名与国家级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或省级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专项竞赛相衔接。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第八条 县级政府应当积极建立完善本地竞赛体系。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第九条 岗位练兵、技术比武是竞赛的重要基础。鼓励企业、院校等自主开展形式多样的练兵比武活动。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第十条 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县（市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区）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应当加强工作人员队伍和信息化建设，为竞赛提供人才支撑和技术保障。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第三章 竞赛计划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第十一条 竞赛实行年度计划制度，履行申报、备案、公布等程序。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（一）县（区）级竞赛按隶属关系向县（区）人力资源社会保障行政部门备案。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（二）市级行业竞赛不定期组织，有关行业（产业）、市直属单位可在每年1-2月份向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平顶山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市职业技能竞赛组织委员会书面申报。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十二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条 办理竞赛备案手续应当提交：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平顶山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市职业技能竞赛备案表》（附件）；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竞赛组织实施方案，主要包括：竞赛的目的、名称、主办单位、承办单位、协办单位、赞助单位、竞赛职业（工种）、规模、时间、地点、方式、奖励政策，经费预算和运作方案等；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 xml:space="preserve"> 技术实施方案，主要包括：竞赛技术规则、技术保障计划、安全措施及其他材料。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主办单位拟邀请境外或市外机构和人员参与竞赛的，应事先提供其基本情况，并说明邀请原因。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竞赛实行主办单位负责制，主办单位应当具有民事行为能力。举办竞赛应当具备符合竞赛工作要求的组织机构、可靠的经费保障、所需的场地和设施设备等条件。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第十四条 人力资源社会保障部门应当对年度竞赛申请进行汇总备案，拟订年度竞赛计划，经批准后向社会公布。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第十五条  竞赛备案确定后，应严格按照备案的竞赛方案组织实施。主办单位如需变更竞赛名称和调整竞赛方案等内容，应向原备案机关办理变更手续，并通知相关部门。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竞赛通知下发后，主办单位应当按照备案内容组织实施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确需变更备案内容或取消竞赛的，向原备案机关提出书面说明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办理相关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登记备案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手续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后续工作。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对出现下列情况之一的，备案机关不认可竞赛结果，对优胜者不予颁发相关证书、奖励等：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竞赛备案立项后，出现未按竞赛方案规定，擅自变更竞赛时间、地点或内容的；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 xml:space="preserve"> 组织管理不善，在竞赛过程中造成重大事故的；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技术实施方案、竞赛试题和裁判人员未经审定的；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未按规定组织竞赛命题工作或违反保密规定造成竞赛试题泄密的；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未按照竞赛规则和评判标准进行客观、公正评判，造成竞赛成绩失实的；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 xml:space="preserve"> 竞赛组织管理混乱，营私舞弊，造成恶劣影响的；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 xml:space="preserve"> 有违法、违纪、违反有关规定及其他不宜认定事项的。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第四章 组织实施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主办单位应当成立竞赛组织委员会（以下简称组委会），安排部署整体工作。组委会下设综合、技术、宣传、监督仲裁等工作部门，分工负责相关工作。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组委会负责竞赛的整体安排和组织管理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对竞赛期间的重大事项进行决策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对竞赛各项组织和赛务工作进行监督检查。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 xml:space="preserve">条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市级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竞赛一般包括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赛前准备、开幕式、竞赛过程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闭幕式、技术点评、宣传工作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等环节。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赛前准备一般包括选手报名、组建专家组和裁判组、试题命制等工作。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选手应当符合规定的参赛条件。已获得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国家级、省级、市级以上级别技能大奖、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技能大师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技术能手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的荣誉人员，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不再以选手身份参加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级及以下级别竞赛。国家级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或省级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竞赛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级选拔赛按照相应要求执行。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专家组成员从专家库中选取，设组长一名，负责竞赛规程制定、试题命制等工作；裁判组成员从裁判库中选取，设裁判长一名，负责组织赛项执裁、成绩评判、技术点评等工作。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竞赛试题原则上按照相应职业（工种）高级工以上国家职业技能标准命制，以实际操作为主，也可根据实际需要设置理论知识。试题分为实际操作和理论知识两部分的，实际操作部分分值应占70%以上。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</w:rPr>
        <w:t>开幕式主要包括奏唱国歌、裁判员代表宣誓、选手代表宣誓等事项。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  <w:lang w:val="en-US" w:eastAsia="zh-CN"/>
        </w:rPr>
        <w:t>竞赛过程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</w:rPr>
        <w:t>主要包括实际操作比赛、成绩评判等事项。闭幕式主要包括宣布成绩、颁奖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</w:rPr>
        <w:t>技术点评等事项。鼓励主办单位同期开展技能展演、论坛等交流活动。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第二十条 竞赛结束后，主办单位应当于10个工作日内提交竞赛总结和相关资料，及时印发竞赛结果通知，落实奖励政策。县级人力资源社会保障部门应当于每年12月底前向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人力资源社会保障部门报送年度竞赛总结。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第二十一条 主办单位应当严格履行主体责任，落实赛事组织、安全防护、奖励兑现、成果转化等工作。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根据情况做好常态化疫情防控工作，安排技术人员、医务人员、保卫人员等在竞赛现场预防、处理突发情况。参赛单位应为参赛选手购买人身意外伤害保险，普及安全常识及竞赛注意事项等。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参赛选手应当遵守竞赛纪律和规则，文明参赛。专家、裁判、监督仲裁、领队、指导教师（教练）等相关人员应当认真履行岗位职责，遵守工作纪律，不得干预比赛进程和结果。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第五章 竞赛集训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第二十二条 建立健全竞赛集训制度，加强选手梯队建设，科学组织集训工作，推动竞赛成果转化。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 xml:space="preserve">第二十三条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级集训主要针对国赛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、省赛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赛项开展，市级主管部门统一管理，并向职业技能竞赛领导小组进行备案，自行开展集训工作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制定培训计划、培训方案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，按照竞赛周期组建赛项集训队，成立技术指导专家组，设立集训基地，开展集训工作。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第二十四条 集训选手应当严格按照集训要求，刻苦训练。技术指导专家组由专家、教练等人员组成，负责制定集训方案并组织实施。集训基地应当为集训工作提供支持和保障。集训选手为职工身份的，所在单位应当保障其集训期间的工资福利待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第六章 经费保障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第二十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竞赛经费来源主要包括财政资金，主办、承办及协办等单位出资，企事业单位提供的冠名、广告宣传等资金，社会赞助、捐赠等其他资金。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</w:rPr>
        <w:t>第二十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</w:rPr>
        <w:t>条 纳入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</w:rPr>
        <w:t>级年度竞赛计划、符合财政补贴条件的竞赛项目，一次性竞赛补贴标准原则上为：全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</w:rPr>
        <w:t>技能大赛每个赛项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</w:rPr>
        <w:t>级行业一类赛和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</w:rPr>
        <w:t>级专项竞赛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每个赛项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万元，补贴资金由承办（协办）单位统筹管理使用。不足部分由主办、承办（协办）单位自筹解决。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不符合财政补贴条件的竞赛项目，经费由主办、承办及协办等单位自筹解决。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第二十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竞赛经费管理坚持“统一规划、分级管理，多元筹集、专款专用，厉行节约、注重效率”的原则，严格按照国家有关规定执行，自觉接受财政、纪检监察、审计部门和社会监督。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第七章 政策激励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二十八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竞赛合理设置选手个人奖项，各赛项获奖总人数不得超过参赛选手的50%。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二十九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对符合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“技术能手”“五一劳动奖章”“青年岗位能手”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巾帼建功标兵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等荣誉申报条件的选手，由主办单位按规定组织申报，相关部门核准后颁发相应证书和奖章。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 xml:space="preserve">第三十条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对符合职业技能等级认定要求的选手，由主办单位负责协调办理对应职业（工种）、对应等级的职业技能等级证书。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对符合国家职业资格或技能等级晋升条件的选手，由主办单位负责办理国家职业资格或技能等级晋升事宜。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第三十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鼓励企事业单位将竞赛成绩与绩效考核、工资福利等挂钩。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世界技能大赛（含国际残疾人奥林匹克职业技能竞赛，以下简称世赛）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获奖者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和全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国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技能大赛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金牌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获奖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者纳入事业单位招聘“绿色”通道，可适用人才编制政策，按规定办理入编入岗手续。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第三十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教练本人或其指导的选手在竞赛中成绩特别突出的，可不受单位岗位结构比例限制，破格直接参加职称晋升评审。选手在竞赛中成绩特别突出的，本人及教练可不受单位推荐名额限制，优先参加各级各类高技能人才评选表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成绩特别突出是指代表国家参加世赛、获得国赛前三名、获得全国行业一类赛或国家级专项竞赛第一名。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第三十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条 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平顶山市推荐产生的世赛和国赛的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金牌、银牌、铜牌和优胜奖的选手，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其专家教练团队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参照国家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标准给予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一定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奖励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平顶山市推荐产生的河南省职业技能大赛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第一名、第二名、第三名的选手，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给与一定奖励。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对获得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全市技能大赛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  <w:t>第一名、第二名、第三名的选手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给予一定奖励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第八章 附则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第三十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县（区）人民政府可结合实际，制定本地竞赛管理办法。各县（区）、各部门和各行业（系统）可以依据本办法，制定符合自身实际的具体实施办法、奖励政策等。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第三十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条 本办法自发布之日起施行。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附件：平顶山市职业技能竞赛备案表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964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8"/>
          <w:szCs w:val="4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964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8"/>
          <w:szCs w:val="4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964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8"/>
          <w:szCs w:val="4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8"/>
          <w:szCs w:val="48"/>
          <w:shd w:val="clear" w:fill="FFFFFF"/>
          <w:lang w:val="en-US" w:eastAsia="zh-CN"/>
        </w:rPr>
        <w:t>平顶山市职业技能竞赛备案表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主办单位（章）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_______________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_______________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_______________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送达日期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平顶山市人力资源社会保障局制</w:t>
      </w:r>
    </w:p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填表说明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一、本表一式两份，主办单位、备案机关各一份。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二、表中所列文件材料等，应另附 A4 纸的相关资料。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三、本表一律用电脑打印或用钢笔填写，字迹清楚、工整。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平顶山市职业技能竞赛备案表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961"/>
        <w:gridCol w:w="1395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承办（协办）单位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竞赛职业（工种）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3.                   4.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5.                   6.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竞赛预计规模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职工代表队：       个；             人/队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学生代表队：       个；             人/队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参赛总人数：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竞赛预定时间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年    月    日 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竞赛地点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beforeAutospacing="0" w:after="366" w:afterLines="117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文件材料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组织实施方案：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技术实施方案：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组委会成员名单：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裁判员、技术专家名单：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市人社局意见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单位（章）：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分级分类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根据有关规定，本次比赛为    级            类竞赛。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1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59A65"/>
    <w:multiLevelType w:val="singleLevel"/>
    <w:tmpl w:val="8EB59A6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350AB7"/>
    <w:multiLevelType w:val="singleLevel"/>
    <w:tmpl w:val="93350AB7"/>
    <w:lvl w:ilvl="0" w:tentative="0">
      <w:start w:val="13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YmFlNWM3NGRiZmI5MjBlMWYzODQ1MWVjMjFhOWMifQ=="/>
  </w:docVars>
  <w:rsids>
    <w:rsidRoot w:val="00000000"/>
    <w:rsid w:val="01772F65"/>
    <w:rsid w:val="02D06DA1"/>
    <w:rsid w:val="04070ECF"/>
    <w:rsid w:val="05285F1A"/>
    <w:rsid w:val="052D03C0"/>
    <w:rsid w:val="06555CC0"/>
    <w:rsid w:val="09316327"/>
    <w:rsid w:val="0C152049"/>
    <w:rsid w:val="0D75742F"/>
    <w:rsid w:val="0DEB4FA8"/>
    <w:rsid w:val="0F0A613B"/>
    <w:rsid w:val="0FFF56D6"/>
    <w:rsid w:val="10624E7C"/>
    <w:rsid w:val="10771B0F"/>
    <w:rsid w:val="11F46398"/>
    <w:rsid w:val="126F7FBF"/>
    <w:rsid w:val="139E2516"/>
    <w:rsid w:val="13AD14D0"/>
    <w:rsid w:val="13EE73C3"/>
    <w:rsid w:val="13F84BEB"/>
    <w:rsid w:val="14430494"/>
    <w:rsid w:val="149E0ABD"/>
    <w:rsid w:val="15CF5C5C"/>
    <w:rsid w:val="162457B7"/>
    <w:rsid w:val="182E3EBF"/>
    <w:rsid w:val="186E21AE"/>
    <w:rsid w:val="1873074B"/>
    <w:rsid w:val="1A85654B"/>
    <w:rsid w:val="1C346612"/>
    <w:rsid w:val="1C874004"/>
    <w:rsid w:val="1CED3967"/>
    <w:rsid w:val="1D3B5636"/>
    <w:rsid w:val="1E061E28"/>
    <w:rsid w:val="1E190355"/>
    <w:rsid w:val="20662012"/>
    <w:rsid w:val="22007895"/>
    <w:rsid w:val="22141C36"/>
    <w:rsid w:val="2259428F"/>
    <w:rsid w:val="246512F0"/>
    <w:rsid w:val="25207EA0"/>
    <w:rsid w:val="261F21D6"/>
    <w:rsid w:val="2663351A"/>
    <w:rsid w:val="29B26368"/>
    <w:rsid w:val="2A565288"/>
    <w:rsid w:val="2ADA3D7D"/>
    <w:rsid w:val="2B19172C"/>
    <w:rsid w:val="2C9562CF"/>
    <w:rsid w:val="2CE2029C"/>
    <w:rsid w:val="2D675B29"/>
    <w:rsid w:val="2DB17BE1"/>
    <w:rsid w:val="2E6A62C5"/>
    <w:rsid w:val="307F7ED9"/>
    <w:rsid w:val="30917B28"/>
    <w:rsid w:val="32300B6D"/>
    <w:rsid w:val="32571EA6"/>
    <w:rsid w:val="32B81463"/>
    <w:rsid w:val="344016D6"/>
    <w:rsid w:val="357F2592"/>
    <w:rsid w:val="35C67E65"/>
    <w:rsid w:val="36215E25"/>
    <w:rsid w:val="373B1EE9"/>
    <w:rsid w:val="39D25277"/>
    <w:rsid w:val="3A844ED6"/>
    <w:rsid w:val="3A9A337B"/>
    <w:rsid w:val="3BCB579F"/>
    <w:rsid w:val="3BF662DF"/>
    <w:rsid w:val="3DCB2DEC"/>
    <w:rsid w:val="3E2717D1"/>
    <w:rsid w:val="3F4C3BCB"/>
    <w:rsid w:val="401364B0"/>
    <w:rsid w:val="42120E1B"/>
    <w:rsid w:val="426A0FE1"/>
    <w:rsid w:val="42F90973"/>
    <w:rsid w:val="439B275C"/>
    <w:rsid w:val="43A819D7"/>
    <w:rsid w:val="44231AC5"/>
    <w:rsid w:val="447F2F00"/>
    <w:rsid w:val="44FC39B7"/>
    <w:rsid w:val="45E04CBC"/>
    <w:rsid w:val="47EA1E65"/>
    <w:rsid w:val="485F0803"/>
    <w:rsid w:val="49424972"/>
    <w:rsid w:val="496C222B"/>
    <w:rsid w:val="498618E4"/>
    <w:rsid w:val="49AB59AC"/>
    <w:rsid w:val="4BB06A22"/>
    <w:rsid w:val="4DA02CD5"/>
    <w:rsid w:val="4F330A21"/>
    <w:rsid w:val="51C52775"/>
    <w:rsid w:val="52D211EE"/>
    <w:rsid w:val="5393482C"/>
    <w:rsid w:val="53987AA7"/>
    <w:rsid w:val="53A07322"/>
    <w:rsid w:val="53D2109B"/>
    <w:rsid w:val="53EA79DB"/>
    <w:rsid w:val="56F505AA"/>
    <w:rsid w:val="5A7B7A97"/>
    <w:rsid w:val="5A90588E"/>
    <w:rsid w:val="5B060023"/>
    <w:rsid w:val="5BEB0D54"/>
    <w:rsid w:val="5E705486"/>
    <w:rsid w:val="5E804EC5"/>
    <w:rsid w:val="5F5C6EF4"/>
    <w:rsid w:val="5F7F754D"/>
    <w:rsid w:val="6220396A"/>
    <w:rsid w:val="640B56F8"/>
    <w:rsid w:val="65F434FA"/>
    <w:rsid w:val="66305841"/>
    <w:rsid w:val="67E47654"/>
    <w:rsid w:val="6A73331B"/>
    <w:rsid w:val="6B5F12A8"/>
    <w:rsid w:val="6BA70F1B"/>
    <w:rsid w:val="6C7A6EB0"/>
    <w:rsid w:val="70A26911"/>
    <w:rsid w:val="70E93A8F"/>
    <w:rsid w:val="70F83AB4"/>
    <w:rsid w:val="71085C83"/>
    <w:rsid w:val="719E16ED"/>
    <w:rsid w:val="72530814"/>
    <w:rsid w:val="729A1E41"/>
    <w:rsid w:val="77494B0D"/>
    <w:rsid w:val="7AFD3FE4"/>
    <w:rsid w:val="7BB82A15"/>
    <w:rsid w:val="7BCE220D"/>
    <w:rsid w:val="7BE47026"/>
    <w:rsid w:val="7C5D1A3E"/>
    <w:rsid w:val="7CC84C23"/>
    <w:rsid w:val="7E2268CE"/>
    <w:rsid w:val="7F60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4561</Words>
  <Characters>4629</Characters>
  <Lines>0</Lines>
  <Paragraphs>0</Paragraphs>
  <TotalTime>5</TotalTime>
  <ScaleCrop>false</ScaleCrop>
  <LinksUpToDate>false</LinksUpToDate>
  <CharactersWithSpaces>5047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狗子</cp:lastModifiedBy>
  <dcterms:modified xsi:type="dcterms:W3CDTF">2022-08-16T07:36:46Z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6965C832FED241C99667714809EF5018</vt:lpwstr>
  </property>
</Properties>
</file>