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A853">
      <w:pPr>
        <w:ind w:left="1915" w:leftChars="912" w:firstLine="2880" w:firstLineChars="900"/>
        <w:jc w:val="both"/>
        <w:rPr>
          <w:rFonts w:hint="eastAsia" w:ascii="仿宋" w:hAnsi="仿宋" w:eastAsia="仿宋" w:cs="仿宋"/>
          <w:sz w:val="32"/>
          <w:szCs w:val="32"/>
          <w:lang w:val="en-US" w:eastAsia="zh-CN"/>
        </w:rPr>
      </w:pPr>
    </w:p>
    <w:p w14:paraId="572A530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技能大师工作室管理办法（试行）</w:t>
      </w:r>
    </w:p>
    <w:p w14:paraId="6E6FCBD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14:paraId="382E3CF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hint="eastAsia" w:ascii="仿宋" w:hAnsi="仿宋" w:eastAsia="仿宋" w:cs="仿宋"/>
          <w:sz w:val="32"/>
          <w:szCs w:val="32"/>
          <w:lang w:eastAsia="zh-CN"/>
        </w:rPr>
      </w:pPr>
      <w:bookmarkStart w:id="0" w:name="_GoBack"/>
      <w:bookmarkEnd w:id="0"/>
    </w:p>
    <w:p w14:paraId="3545798F">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14:paraId="19F0270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为做好我市高技能人才培养培训工作，充分发挥技能大师技术创新、传授技艺和绝技绝活传承的示范作用，</w:t>
      </w:r>
      <w:r>
        <w:rPr>
          <w:rFonts w:hint="eastAsia" w:ascii="仿宋" w:hAnsi="仿宋" w:eastAsia="仿宋" w:cs="仿宋"/>
          <w:sz w:val="32"/>
          <w:szCs w:val="32"/>
          <w:lang w:eastAsia="zh-CN"/>
        </w:rPr>
        <w:t>根据</w:t>
      </w:r>
      <w:r>
        <w:rPr>
          <w:rFonts w:hint="eastAsia" w:ascii="仿宋" w:hAnsi="仿宋" w:eastAsia="仿宋" w:cs="仿宋"/>
          <w:sz w:val="32"/>
          <w:szCs w:val="32"/>
        </w:rPr>
        <w:t>《河南全民技能振兴工程项目建设管理办法》</w:t>
      </w:r>
      <w:r>
        <w:rPr>
          <w:rFonts w:hint="eastAsia" w:ascii="仿宋" w:hAnsi="仿宋" w:eastAsia="仿宋" w:cs="仿宋"/>
          <w:sz w:val="32"/>
          <w:szCs w:val="32"/>
          <w:lang w:eastAsia="zh-CN"/>
        </w:rPr>
        <w:t>，</w:t>
      </w:r>
      <w:r>
        <w:rPr>
          <w:rFonts w:hint="eastAsia" w:ascii="仿宋" w:hAnsi="仿宋" w:eastAsia="仿宋" w:cs="仿宋"/>
          <w:sz w:val="32"/>
          <w:szCs w:val="32"/>
        </w:rPr>
        <w:t>结合实际，制定本办法。</w:t>
      </w:r>
    </w:p>
    <w:p w14:paraId="6B0BA79B">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w:t>
      </w:r>
      <w:r>
        <w:rPr>
          <w:rFonts w:hint="eastAsia" w:ascii="仿宋" w:hAnsi="仿宋" w:eastAsia="仿宋" w:cs="仿宋"/>
          <w:sz w:val="32"/>
          <w:szCs w:val="32"/>
          <w:lang w:eastAsia="zh-CN"/>
        </w:rPr>
        <w:t>局</w:t>
      </w:r>
      <w:r>
        <w:rPr>
          <w:rFonts w:hint="eastAsia" w:ascii="仿宋" w:hAnsi="仿宋" w:eastAsia="仿宋" w:cs="仿宋"/>
          <w:sz w:val="32"/>
          <w:szCs w:val="32"/>
        </w:rPr>
        <w:t>全面负责技能大师工作室的统筹规划、评审和指导。</w:t>
      </w:r>
    </w:p>
    <w:p w14:paraId="443B7F21">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各县（市、区）人力资源社会保障部门应在技能大师工作室日常管理服务中给予必要的协助。</w:t>
      </w:r>
    </w:p>
    <w:p w14:paraId="2B0B431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申报评审</w:t>
      </w:r>
    </w:p>
    <w:p w14:paraId="1CA7406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w:t>
      </w:r>
      <w:r>
        <w:rPr>
          <w:rFonts w:hint="eastAsia" w:ascii="仿宋" w:hAnsi="仿宋" w:eastAsia="仿宋" w:cs="仿宋"/>
          <w:sz w:val="32"/>
          <w:szCs w:val="32"/>
        </w:rPr>
        <w:t>级技能大师工作室以我</w:t>
      </w:r>
      <w:r>
        <w:rPr>
          <w:rFonts w:hint="eastAsia" w:ascii="仿宋" w:hAnsi="仿宋" w:eastAsia="仿宋" w:cs="仿宋"/>
          <w:sz w:val="32"/>
          <w:szCs w:val="32"/>
          <w:lang w:eastAsia="zh-CN"/>
        </w:rPr>
        <w:t>市</w:t>
      </w:r>
      <w:r>
        <w:rPr>
          <w:rFonts w:hint="eastAsia" w:ascii="仿宋" w:hAnsi="仿宋" w:eastAsia="仿宋" w:cs="仿宋"/>
          <w:sz w:val="32"/>
          <w:szCs w:val="32"/>
        </w:rPr>
        <w:t>企业、技工院校和职业院校等为申报主体。申报主体能为技能大师工作室提供相应的资金支持以及不低于50平方米的固定场所、相应设备等必要工作条件</w:t>
      </w:r>
      <w:r>
        <w:rPr>
          <w:rFonts w:hint="eastAsia" w:ascii="仿宋" w:hAnsi="仿宋" w:eastAsia="仿宋" w:cs="仿宋"/>
          <w:sz w:val="32"/>
          <w:szCs w:val="32"/>
          <w:lang w:eastAsia="zh-CN"/>
        </w:rPr>
        <w:t>；</w:t>
      </w:r>
      <w:r>
        <w:rPr>
          <w:rFonts w:hint="eastAsia" w:ascii="仿宋" w:hAnsi="仿宋" w:eastAsia="仿宋" w:cs="仿宋"/>
          <w:sz w:val="32"/>
          <w:szCs w:val="32"/>
        </w:rPr>
        <w:t>项目建成后原则上年师带徒培养30人以上，其中高技能人才10人以上。申报个人应与申报主体有稳定的劳动</w:t>
      </w:r>
      <w:r>
        <w:rPr>
          <w:rFonts w:hint="eastAsia" w:ascii="仿宋" w:hAnsi="仿宋" w:eastAsia="仿宋" w:cs="仿宋"/>
          <w:sz w:val="32"/>
          <w:szCs w:val="32"/>
          <w:lang w:eastAsia="zh-CN"/>
        </w:rPr>
        <w:t>（</w:t>
      </w:r>
      <w:r>
        <w:rPr>
          <w:rFonts w:hint="eastAsia" w:ascii="仿宋" w:hAnsi="仿宋" w:eastAsia="仿宋" w:cs="仿宋"/>
          <w:sz w:val="32"/>
          <w:szCs w:val="32"/>
        </w:rPr>
        <w:t>人事</w:t>
      </w:r>
      <w:r>
        <w:rPr>
          <w:rFonts w:hint="eastAsia" w:ascii="仿宋" w:hAnsi="仿宋" w:eastAsia="仿宋" w:cs="仿宋"/>
          <w:sz w:val="32"/>
          <w:szCs w:val="32"/>
          <w:lang w:eastAsia="zh-CN"/>
        </w:rPr>
        <w:t>）</w:t>
      </w:r>
      <w:r>
        <w:rPr>
          <w:rFonts w:hint="eastAsia" w:ascii="仿宋" w:hAnsi="仿宋" w:eastAsia="仿宋" w:cs="仿宋"/>
          <w:sz w:val="32"/>
          <w:szCs w:val="32"/>
        </w:rPr>
        <w:t>关系，为申报主体正式在岗人员，具有技师及以上职业资格</w:t>
      </w:r>
      <w:r>
        <w:rPr>
          <w:rFonts w:hint="eastAsia" w:ascii="仿宋" w:hAnsi="仿宋" w:eastAsia="仿宋" w:cs="仿宋"/>
          <w:sz w:val="32"/>
          <w:szCs w:val="32"/>
          <w:lang w:eastAsia="zh-CN"/>
        </w:rPr>
        <w:t>（</w:t>
      </w:r>
      <w:r>
        <w:rPr>
          <w:rFonts w:hint="eastAsia" w:ascii="仿宋" w:hAnsi="仿宋" w:eastAsia="仿宋" w:cs="仿宋"/>
          <w:sz w:val="32"/>
          <w:szCs w:val="32"/>
        </w:rPr>
        <w:t>技能等级</w:t>
      </w:r>
      <w:r>
        <w:rPr>
          <w:rFonts w:hint="eastAsia" w:ascii="仿宋" w:hAnsi="仿宋" w:eastAsia="仿宋" w:cs="仿宋"/>
          <w:sz w:val="32"/>
          <w:szCs w:val="32"/>
          <w:lang w:eastAsia="zh-CN"/>
        </w:rPr>
        <w:t>）</w:t>
      </w:r>
      <w:r>
        <w:rPr>
          <w:rFonts w:hint="eastAsia" w:ascii="仿宋" w:hAnsi="仿宋" w:eastAsia="仿宋" w:cs="仿宋"/>
          <w:sz w:val="32"/>
          <w:szCs w:val="32"/>
        </w:rPr>
        <w:t>，未到法定退休年龄，能够完成带徒传技任务</w:t>
      </w:r>
      <w:r>
        <w:rPr>
          <w:rFonts w:hint="eastAsia" w:ascii="仿宋" w:hAnsi="仿宋" w:eastAsia="仿宋" w:cs="仿宋"/>
          <w:sz w:val="32"/>
          <w:szCs w:val="32"/>
          <w:lang w:eastAsia="zh-CN"/>
        </w:rPr>
        <w:t>；</w:t>
      </w:r>
      <w:r>
        <w:rPr>
          <w:rFonts w:hint="eastAsia" w:ascii="仿宋" w:hAnsi="仿宋" w:eastAsia="仿宋" w:cs="仿宋"/>
          <w:sz w:val="32"/>
          <w:szCs w:val="32"/>
        </w:rPr>
        <w:t>市级及以上技能类非物质文化遗产传承人可放宽职业资格</w:t>
      </w:r>
      <w:r>
        <w:rPr>
          <w:rFonts w:hint="eastAsia" w:ascii="仿宋" w:hAnsi="仿宋" w:eastAsia="仿宋" w:cs="仿宋"/>
          <w:sz w:val="32"/>
          <w:szCs w:val="32"/>
          <w:lang w:eastAsia="zh-CN"/>
        </w:rPr>
        <w:t>（</w:t>
      </w:r>
      <w:r>
        <w:rPr>
          <w:rFonts w:hint="eastAsia" w:ascii="仿宋" w:hAnsi="仿宋" w:eastAsia="仿宋" w:cs="仿宋"/>
          <w:sz w:val="32"/>
          <w:szCs w:val="32"/>
        </w:rPr>
        <w:t>技能等级</w:t>
      </w:r>
      <w:r>
        <w:rPr>
          <w:rFonts w:hint="eastAsia" w:ascii="仿宋" w:hAnsi="仿宋" w:eastAsia="仿宋" w:cs="仿宋"/>
          <w:sz w:val="32"/>
          <w:szCs w:val="32"/>
          <w:lang w:eastAsia="zh-CN"/>
        </w:rPr>
        <w:t>）</w:t>
      </w:r>
      <w:r>
        <w:rPr>
          <w:rFonts w:hint="eastAsia" w:ascii="仿宋" w:hAnsi="仿宋" w:eastAsia="仿宋" w:cs="仿宋"/>
          <w:sz w:val="32"/>
          <w:szCs w:val="32"/>
        </w:rPr>
        <w:t>年龄等限制。省级及以上技能类荣誉获得者、技能竞赛成绩突出者优先申报</w:t>
      </w:r>
      <w:r>
        <w:rPr>
          <w:rFonts w:hint="eastAsia" w:ascii="仿宋" w:hAnsi="仿宋" w:eastAsia="仿宋" w:cs="仿宋"/>
          <w:sz w:val="32"/>
          <w:szCs w:val="32"/>
          <w:lang w:eastAsia="zh-CN"/>
        </w:rPr>
        <w:t>。</w:t>
      </w:r>
    </w:p>
    <w:p w14:paraId="24B3A24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条  技能大师工作室申报单位（以下简称申报单位）应当重视技能人才队伍建设，建立较为完善的技能人才培养、评价、使用和激励政策，能够提供必要资金、场地和设备支持，保障技能大师工作室正常运行。</w:t>
      </w:r>
    </w:p>
    <w:p w14:paraId="5B0AD29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申报单位应当提交以下材料：</w:t>
      </w:r>
    </w:p>
    <w:p w14:paraId="20D0543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平顶山市</w:t>
      </w:r>
      <w:r>
        <w:rPr>
          <w:rFonts w:hint="eastAsia" w:ascii="仿宋" w:hAnsi="仿宋" w:eastAsia="仿宋" w:cs="仿宋"/>
          <w:sz w:val="32"/>
          <w:szCs w:val="32"/>
        </w:rPr>
        <w:t>技能大师工作室申报表；</w:t>
      </w:r>
    </w:p>
    <w:p w14:paraId="1BC4BC4B">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（二）项目报告。含申报报告、项目建设实施方案、设备购置清单、论证专家名单及相关有效证明等资料；</w:t>
      </w:r>
    </w:p>
    <w:p w14:paraId="7AB49C04">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（三）项目辅助材料。主要包括申报单位资质、3年内已</w:t>
      </w:r>
      <w:r>
        <w:rPr>
          <w:rFonts w:hint="eastAsia" w:ascii="仿宋" w:hAnsi="仿宋" w:eastAsia="仿宋" w:cs="仿宋"/>
          <w:sz w:val="32"/>
          <w:szCs w:val="32"/>
          <w:lang w:eastAsia="zh-CN"/>
        </w:rPr>
        <w:t>培养</w:t>
      </w:r>
      <w:r>
        <w:rPr>
          <w:rFonts w:hint="eastAsia" w:ascii="仿宋" w:hAnsi="仿宋" w:eastAsia="仿宋" w:cs="仿宋"/>
          <w:sz w:val="32"/>
          <w:szCs w:val="32"/>
        </w:rPr>
        <w:t>高技能人才数量、职业（技工）院校需提供在校生人数（以招生备案系统的备案汇总数为准）、所在单位为技能大师工作室提供必要资金、场地和设备支持承诺等。</w:t>
      </w:r>
    </w:p>
    <w:p w14:paraId="2E65D04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技能大师工作室申报单位应严格按照有关要求组织申报，并对申报材料内</w:t>
      </w:r>
      <w:r>
        <w:rPr>
          <w:rFonts w:hint="eastAsia" w:ascii="仿宋" w:hAnsi="仿宋" w:eastAsia="仿宋" w:cs="仿宋"/>
          <w:sz w:val="32"/>
          <w:szCs w:val="32"/>
          <w:lang w:eastAsia="zh-CN"/>
        </w:rPr>
        <w:t>容的</w:t>
      </w:r>
      <w:r>
        <w:rPr>
          <w:rFonts w:hint="eastAsia" w:ascii="仿宋" w:hAnsi="仿宋" w:eastAsia="仿宋" w:cs="仿宋"/>
          <w:sz w:val="32"/>
          <w:szCs w:val="32"/>
        </w:rPr>
        <w:t>真实性负责。</w:t>
      </w:r>
    </w:p>
    <w:p w14:paraId="6B2ABA8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技能大师工作室评审工作由</w:t>
      </w:r>
      <w:r>
        <w:rPr>
          <w:rFonts w:hint="eastAsia" w:ascii="仿宋" w:hAnsi="仿宋" w:eastAsia="仿宋" w:cs="仿宋"/>
          <w:sz w:val="32"/>
          <w:szCs w:val="32"/>
          <w:lang w:eastAsia="zh-CN"/>
        </w:rPr>
        <w:t>平顶山市</w:t>
      </w:r>
      <w:r>
        <w:rPr>
          <w:rFonts w:hint="eastAsia" w:ascii="仿宋" w:hAnsi="仿宋" w:eastAsia="仿宋" w:cs="仿宋"/>
          <w:sz w:val="32"/>
          <w:szCs w:val="32"/>
        </w:rPr>
        <w:t>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w:t>
      </w:r>
      <w:r>
        <w:rPr>
          <w:rFonts w:hint="eastAsia" w:ascii="仿宋" w:hAnsi="仿宋" w:eastAsia="仿宋" w:cs="仿宋"/>
          <w:sz w:val="32"/>
          <w:szCs w:val="32"/>
          <w:lang w:eastAsia="zh-CN"/>
        </w:rPr>
        <w:t>局</w:t>
      </w:r>
      <w:r>
        <w:rPr>
          <w:rFonts w:hint="eastAsia" w:ascii="仿宋" w:hAnsi="仿宋" w:eastAsia="仿宋" w:cs="仿宋"/>
          <w:sz w:val="32"/>
          <w:szCs w:val="32"/>
        </w:rPr>
        <w:t>会同有关部门组织专家评选。</w:t>
      </w:r>
    </w:p>
    <w:p w14:paraId="2220A39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技能大师工作室经确定后，应严格按照项目建设实施方案和有关文件要求执行，不得自行调整申报材料内容、资金及设备使用用途等。</w:t>
      </w:r>
    </w:p>
    <w:p w14:paraId="3F20A8CF">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职责任务</w:t>
      </w:r>
    </w:p>
    <w:p w14:paraId="62D830D3">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  技能大师工作室承担以下职责任务：</w:t>
      </w:r>
    </w:p>
    <w:p w14:paraId="2853A041">
      <w:pPr>
        <w:keepNext w:val="0"/>
        <w:keepLines w:val="0"/>
        <w:pageBreakBefore w:val="0"/>
        <w:widowControl w:val="0"/>
        <w:kinsoku/>
        <w:wordWrap/>
        <w:overflowPunct/>
        <w:topLinePunct w:val="0"/>
        <w:autoSpaceDE/>
        <w:autoSpaceDN/>
        <w:bidi w:val="0"/>
        <w:adjustRightInd/>
        <w:snapToGrid/>
        <w:spacing w:line="700" w:lineRule="exact"/>
        <w:ind w:left="638" w:leftChars="304"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（一）面向社会和本单位开展高技能人才培养任务</w:t>
      </w:r>
      <w:r>
        <w:rPr>
          <w:rFonts w:hint="eastAsia" w:ascii="仿宋" w:hAnsi="仿宋" w:eastAsia="仿宋" w:cs="仿宋"/>
          <w:sz w:val="32"/>
          <w:szCs w:val="32"/>
          <w:lang w:eastAsia="zh-CN"/>
        </w:rPr>
        <w:t>。</w:t>
      </w:r>
    </w:p>
    <w:p w14:paraId="48A5720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（二）开展技术革新、技术攻关任务，推广新技术、新工艺和先进操作法。</w:t>
      </w:r>
    </w:p>
    <w:p w14:paraId="40D309C8">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（三）落实社会服务职责。参与重大生产建设项目咨询，重大技术联合攻关，开展同行业技能交流、绝招绝技展示和技术推广等活动。</w:t>
      </w:r>
    </w:p>
    <w:p w14:paraId="4F335BF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）承担政府和社会委托的职业教育及师资培训任务。</w:t>
      </w:r>
    </w:p>
    <w:p w14:paraId="367FE75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）技能大师工作室领办或创办人负责工作室具体运行工作，应制定并落实带徒传技和技术攻关计划，每</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前将当年工作计划报</w:t>
      </w:r>
      <w:r>
        <w:rPr>
          <w:rFonts w:hint="eastAsia" w:ascii="仿宋" w:hAnsi="仿宋" w:eastAsia="仿宋" w:cs="仿宋"/>
          <w:sz w:val="32"/>
          <w:szCs w:val="32"/>
          <w:lang w:eastAsia="zh-CN"/>
        </w:rPr>
        <w:t>平顶山市人力资源和社会保障局</w:t>
      </w:r>
      <w:r>
        <w:rPr>
          <w:rFonts w:hint="eastAsia" w:ascii="仿宋" w:hAnsi="仿宋" w:eastAsia="仿宋" w:cs="仿宋"/>
          <w:sz w:val="32"/>
          <w:szCs w:val="32"/>
        </w:rPr>
        <w:t>备案。</w:t>
      </w:r>
    </w:p>
    <w:p w14:paraId="2414FF5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  技能大师工作室所在单位承担以下职责任务：</w:t>
      </w:r>
    </w:p>
    <w:p w14:paraId="54C4F301">
      <w:r>
        <w:rPr>
          <w:rFonts w:hint="eastAsia" w:ascii="仿宋" w:hAnsi="仿宋" w:eastAsia="仿宋" w:cs="仿宋"/>
          <w:sz w:val="32"/>
          <w:szCs w:val="32"/>
        </w:rPr>
        <w:t>（一）严格实行项目管理，完善项目经费管理制度，做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B2790"/>
    <w:rsid w:val="275B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2025-09-18T01:49:00Z</dcterms:created>
  <dc:creator>Todd</dc:creator>
  <cp:lastModifiedBy>Todd</cp:lastModifiedBy>
  <dcterms:modified xsi:type="dcterms:W3CDTF">2025-09-18T01:50:23Z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C835B7C750C049A396E6EEA7266D33A8_11</vt:lpwstr>
  </property>
  <property fmtid="{D5CDD505-2E9C-101B-9397-08002B2CF9AE}" pid="4" name="KSOTemplateDocerSaveRecord">
    <vt:lpwstr>eyJoZGlkIjoiMDk4M2FkNjdjOGNjMzM3MjE4YzgzOGZkMTNjZDFkOTkiLCJ1c2VySWQiOiIyNDUxMjQxOTcifQ==</vt:lpwstr>
  </property>
</Properties>
</file>